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 1266 -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дозволу гр. Кислій С. В. на розробку</w:t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проекту землеустрою щодо відведення   земельної</w:t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ділянки   у   власність   для    ведення   особистого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селянського    господарства,   що  розташована по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Х</w:t>
      </w:r>
    </w:p>
    <w:p>
      <w:pPr>
        <w:pStyle w:val="Normal"/>
        <w:shd w:fill="FFFFFF" w:val="clear"/>
        <w:tabs>
          <w:tab w:val="left" w:pos="4200" w:leader="none"/>
        </w:tabs>
        <w:spacing w:lineRule="atLeast" w:line="100"/>
        <w:jc w:val="both"/>
        <w:rPr>
          <w:rFonts w:eastAsia="Times New Roman" w:cs="Times New Roman"/>
          <w:b/>
          <w:b/>
          <w:bCs/>
          <w:iCs/>
          <w:color w:val="000000"/>
        </w:rPr>
      </w:pPr>
      <w:r>
        <w:rPr>
          <w:rFonts w:eastAsia="Times New Roman" w:cs="Times New Roman"/>
          <w:b/>
          <w:bCs/>
          <w:iCs/>
          <w:color w:val="000000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Кислої Стелли Віталіївни,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</w:t>
      </w:r>
      <w:r>
        <w:rPr>
          <w:rFonts w:eastAsia="Times New Roman" w:cs="Times New Roman"/>
          <w:iCs/>
          <w:color w:val="000000"/>
          <w:lang w:val="uk-UA" w:bidi="ar-SA"/>
        </w:rPr>
        <w:t xml:space="preserve">по </w:t>
      </w:r>
      <w:r>
        <w:rPr>
          <w:rFonts w:eastAsia="Times New Roman" w:cs="Times New Roman"/>
          <w:iCs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03.08.2021 року №113/483-21, видану Відділом №3 Управління Держеокадастру у Чугуївському районі,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Кислій Стеллі Віталіївні,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за рахунок земель запасу комунальної власності Зміївської міської ради площею 0.1278 га для ведення особистого селянського господарства (код цільового призначення згідно з КВЦПЗ 01.03), що розташована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по </w:t>
      </w:r>
      <w:r>
        <w:rPr>
          <w:rFonts w:eastAsia="Times New Roman" w:cs="Calibri"/>
          <w:iCs/>
          <w:color w:val="000000"/>
          <w:lang w:val="uk-UA" w:eastAsia="ru-RU" w:bidi="ar-SA"/>
        </w:rPr>
        <w:t>Х</w:t>
      </w:r>
      <w:r>
        <w:rPr>
          <w:rFonts w:eastAsia="Times New Roman" w:cs="Calibri"/>
          <w:iCs/>
          <w:color w:val="000000"/>
          <w:lang w:val="uk-UA" w:eastAsia="ru-RU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Кислій С. В. звернутись до розробника документації із    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1224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3. Попередити гр. Кислу С. В. про те, що приступати до використання земельної                  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4.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lang w:val="uk-UA"/>
        </w:rPr>
      </w:pPr>
      <w:r>
        <w:rPr>
          <w:lang w:val="uk-U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>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337</Words>
  <Characters>2185</Characters>
  <CharactersWithSpaces>2761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2021-10-01T05:47:00Z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2021-10-06T09:01:42Z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